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BB" w:rsidRPr="009C65ED" w:rsidRDefault="009C65ED">
      <w:pPr>
        <w:rPr>
          <w:rFonts w:cs="NimbusSanL-Bold"/>
          <w:b/>
          <w:bCs/>
          <w:sz w:val="38"/>
          <w:szCs w:val="38"/>
        </w:rPr>
      </w:pPr>
      <w:r w:rsidRPr="009C65ED">
        <w:rPr>
          <w:rFonts w:cs="NimbusSanL-Bold"/>
          <w:b/>
          <w:bCs/>
          <w:sz w:val="38"/>
          <w:szCs w:val="38"/>
        </w:rPr>
        <w:t>Sokkia</w:t>
      </w:r>
      <w:r w:rsidRPr="009C65ED">
        <w:rPr>
          <w:rFonts w:cs="NimbusSanL-Bold"/>
          <w:b/>
          <w:bCs/>
          <w:sz w:val="38"/>
          <w:szCs w:val="38"/>
        </w:rPr>
        <w:t xml:space="preserve"> Receiver Utility (</w:t>
      </w:r>
      <w:r w:rsidRPr="009C65ED">
        <w:rPr>
          <w:rFonts w:cs="NimbusSanL-Bold"/>
          <w:b/>
          <w:bCs/>
          <w:sz w:val="38"/>
          <w:szCs w:val="38"/>
        </w:rPr>
        <w:t>S</w:t>
      </w:r>
      <w:r w:rsidRPr="009C65ED">
        <w:rPr>
          <w:rFonts w:cs="NimbusSanL-Bold"/>
          <w:b/>
          <w:bCs/>
          <w:sz w:val="38"/>
          <w:szCs w:val="38"/>
        </w:rPr>
        <w:t>RU) - Loading Radio Firmware</w:t>
      </w:r>
    </w:p>
    <w:p w:rsidR="009C65ED" w:rsidRP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color w:val="333333"/>
          <w:sz w:val="20"/>
          <w:szCs w:val="20"/>
        </w:rPr>
      </w:pPr>
      <w:r w:rsidRPr="009C65ED">
        <w:rPr>
          <w:rFonts w:cs="NimbusSanL-Bold"/>
          <w:b/>
          <w:bCs/>
          <w:color w:val="333333"/>
          <w:sz w:val="20"/>
          <w:szCs w:val="20"/>
        </w:rPr>
        <w:t>What You Will Need</w:t>
      </w:r>
    </w:p>
    <w:p w:rsidR="009C65ED" w:rsidRPr="009C65ED" w:rsidRDefault="009C65ED" w:rsidP="009C6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Regu"/>
          <w:sz w:val="18"/>
          <w:szCs w:val="18"/>
        </w:rPr>
      </w:pPr>
      <w:r w:rsidRPr="009C65ED">
        <w:rPr>
          <w:rFonts w:cs="NimbusSanL-Regu"/>
          <w:sz w:val="18"/>
          <w:szCs w:val="18"/>
        </w:rPr>
        <w:t>SRU</w:t>
      </w:r>
      <w:r>
        <w:rPr>
          <w:rFonts w:cs="NimbusSanL-Regu"/>
          <w:sz w:val="18"/>
          <w:szCs w:val="18"/>
        </w:rPr>
        <w:t xml:space="preserve"> Receiver Utility (S</w:t>
      </w:r>
      <w:r w:rsidRPr="009C65ED">
        <w:rPr>
          <w:rFonts w:cs="NimbusSanL-Regu"/>
          <w:sz w:val="18"/>
          <w:szCs w:val="18"/>
        </w:rPr>
        <w:t>RU) installed on your PC or Field</w:t>
      </w:r>
      <w:r w:rsidRPr="009C65ED">
        <w:rPr>
          <w:rFonts w:cs="NimbusSanL-Regu"/>
          <w:sz w:val="18"/>
          <w:szCs w:val="18"/>
        </w:rPr>
        <w:t xml:space="preserve"> </w:t>
      </w:r>
      <w:r w:rsidRPr="009C65ED">
        <w:rPr>
          <w:rFonts w:cs="NimbusSanL-Regu"/>
          <w:sz w:val="18"/>
          <w:szCs w:val="18"/>
        </w:rPr>
        <w:t>Controller</w:t>
      </w:r>
    </w:p>
    <w:p w:rsidR="009C65ED" w:rsidRPr="009C65ED" w:rsidRDefault="009C65ED" w:rsidP="009C6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Regu"/>
          <w:sz w:val="18"/>
          <w:szCs w:val="18"/>
        </w:rPr>
      </w:pPr>
      <w:r>
        <w:rPr>
          <w:rFonts w:cs="NimbusSanL-Regu"/>
          <w:sz w:val="18"/>
          <w:szCs w:val="18"/>
        </w:rPr>
        <w:t>Sokkia</w:t>
      </w:r>
      <w:r w:rsidRPr="009C65ED">
        <w:rPr>
          <w:rFonts w:cs="NimbusSanL-Regu"/>
          <w:sz w:val="18"/>
          <w:szCs w:val="18"/>
        </w:rPr>
        <w:t xml:space="preserve"> GPS Receiver with old firmware</w:t>
      </w:r>
    </w:p>
    <w:p w:rsidR="009C65ED" w:rsidRPr="009C65ED" w:rsidRDefault="009C65ED" w:rsidP="009C65E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65ED">
        <w:rPr>
          <w:rFonts w:cs="NimbusSanL-Regu"/>
          <w:sz w:val="18"/>
          <w:szCs w:val="18"/>
        </w:rPr>
        <w:t xml:space="preserve">Updated Firmware for your </w:t>
      </w:r>
      <w:r>
        <w:rPr>
          <w:rFonts w:cs="NimbusSanL-Regu"/>
          <w:sz w:val="18"/>
          <w:szCs w:val="18"/>
        </w:rPr>
        <w:t>Sokkia</w:t>
      </w:r>
      <w:r w:rsidRPr="009C65ED">
        <w:rPr>
          <w:rFonts w:cs="NimbusSanL-Regu"/>
          <w:sz w:val="18"/>
          <w:szCs w:val="18"/>
        </w:rPr>
        <w:t xml:space="preserve"> GPS Receiver</w:t>
      </w:r>
    </w:p>
    <w:p w:rsidR="009C65ED" w:rsidRDefault="009C65ED" w:rsidP="009C65ED">
      <w:pPr>
        <w:rPr>
          <w:sz w:val="18"/>
          <w:szCs w:val="18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333333"/>
          <w:sz w:val="27"/>
          <w:szCs w:val="27"/>
        </w:rPr>
      </w:pP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>Loading Radio Firmware</w:t>
      </w:r>
    </w:p>
    <w:p w:rsidR="00361263" w:rsidRDefault="00361263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  <w:r>
        <w:rPr>
          <w:rFonts w:ascii="NimbusSanL-Regu" w:hAnsi="NimbusSanL-Regu" w:cs="NimbusSanL-Regu"/>
          <w:color w:val="333333"/>
          <w:sz w:val="15"/>
          <w:szCs w:val="15"/>
        </w:rPr>
        <w:t xml:space="preserve">Open </w:t>
      </w:r>
      <w:r w:rsidR="00361263">
        <w:rPr>
          <w:rFonts w:ascii="NimbusSanL-Regu" w:hAnsi="NimbusSanL-Regu" w:cs="NimbusSanL-Regu"/>
          <w:color w:val="333333"/>
          <w:sz w:val="15"/>
          <w:szCs w:val="15"/>
        </w:rPr>
        <w:t>Sokkia</w:t>
      </w:r>
      <w:r>
        <w:rPr>
          <w:rFonts w:ascii="NimbusSanL-Regu" w:hAnsi="NimbusSanL-Regu" w:cs="NimbusSanL-Regu"/>
          <w:color w:val="333333"/>
          <w:sz w:val="15"/>
          <w:szCs w:val="15"/>
        </w:rPr>
        <w:t xml:space="preserve"> Receiver Utility and go to Firmware Loading. This can be done by navigating to</w:t>
      </w:r>
      <w:r>
        <w:rPr>
          <w:rFonts w:ascii="NimbusSanL-Regu" w:hAnsi="NimbusSanL-Regu" w:cs="NimbusSanL-Regu"/>
          <w:color w:val="333333"/>
          <w:sz w:val="15"/>
          <w:szCs w:val="15"/>
        </w:rPr>
        <w:t xml:space="preserve"> </w:t>
      </w:r>
      <w:r>
        <w:rPr>
          <w:rFonts w:ascii="NimbusSanL-Regu" w:hAnsi="NimbusSanL-Regu" w:cs="NimbusSanL-Regu"/>
          <w:color w:val="333333"/>
          <w:sz w:val="15"/>
          <w:szCs w:val="15"/>
        </w:rPr>
        <w:t>Device -&gt; Application Mode -&gt; Firmware Loading.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C65ED">
        <w:rPr>
          <w:noProof/>
          <w:sz w:val="18"/>
          <w:szCs w:val="18"/>
        </w:rPr>
        <w:drawing>
          <wp:inline distT="0" distB="0" distL="0" distR="0">
            <wp:extent cx="32289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9C65ED" w:rsidRPr="009C65ED" w:rsidRDefault="009C65ED" w:rsidP="009C6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Enter you</w:t>
      </w:r>
      <w:r w:rsidR="00361263">
        <w:rPr>
          <w:rFonts w:cs="NimbusSanL-Regu"/>
          <w:color w:val="333333"/>
          <w:sz w:val="20"/>
          <w:szCs w:val="20"/>
        </w:rPr>
        <w:t>r</w:t>
      </w:r>
      <w:r w:rsidRPr="009C65ED">
        <w:rPr>
          <w:rFonts w:cs="NimbusSanL-Regu"/>
          <w:color w:val="333333"/>
          <w:sz w:val="20"/>
          <w:szCs w:val="20"/>
        </w:rPr>
        <w:t xml:space="preserve"> connection parameters to the receiver and Click Connect.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C65ED">
        <w:rPr>
          <w:noProof/>
          <w:sz w:val="18"/>
          <w:szCs w:val="18"/>
        </w:rPr>
        <w:drawing>
          <wp:inline distT="0" distB="0" distL="0" distR="0">
            <wp:extent cx="31527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9C65ED" w:rsidRPr="009C65ED" w:rsidRDefault="009C65ED" w:rsidP="009C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Change the Device Type to Modem, as you are loading the radio firmware.</w:t>
      </w:r>
    </w:p>
    <w:p w:rsidR="009C65ED" w:rsidRPr="009C65ED" w:rsidRDefault="009C65ED" w:rsidP="009C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Leave the default Modem Firmware Format as GNSS (.</w:t>
      </w:r>
      <w:proofErr w:type="spellStart"/>
      <w:r w:rsidRPr="009C65ED">
        <w:rPr>
          <w:rFonts w:cs="NimbusSanL-Regu"/>
          <w:color w:val="333333"/>
          <w:sz w:val="20"/>
          <w:szCs w:val="20"/>
        </w:rPr>
        <w:t>ldr</w:t>
      </w:r>
      <w:proofErr w:type="spellEnd"/>
      <w:r w:rsidRPr="009C65ED">
        <w:rPr>
          <w:rFonts w:cs="NimbusSanL-Regu"/>
          <w:color w:val="333333"/>
          <w:sz w:val="20"/>
          <w:szCs w:val="20"/>
        </w:rPr>
        <w:t>, .</w:t>
      </w:r>
      <w:proofErr w:type="spellStart"/>
      <w:r w:rsidRPr="009C65ED">
        <w:rPr>
          <w:rFonts w:cs="NimbusSanL-Regu"/>
          <w:color w:val="333333"/>
          <w:sz w:val="20"/>
          <w:szCs w:val="20"/>
        </w:rPr>
        <w:t>ldp</w:t>
      </w:r>
      <w:proofErr w:type="spellEnd"/>
      <w:r w:rsidRPr="009C65ED">
        <w:rPr>
          <w:rFonts w:cs="NimbusSanL-Regu"/>
          <w:color w:val="333333"/>
          <w:sz w:val="20"/>
          <w:szCs w:val="20"/>
        </w:rPr>
        <w:t>).</w:t>
      </w:r>
    </w:p>
    <w:p w:rsidR="009C65ED" w:rsidRPr="009C65ED" w:rsidRDefault="009C65ED" w:rsidP="009C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Choose the Capture Method.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drawing>
          <wp:inline distT="0" distB="0" distL="0" distR="0">
            <wp:extent cx="3267075" cy="2847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Regu"/>
          <w:sz w:val="20"/>
          <w:szCs w:val="20"/>
        </w:rPr>
      </w:pPr>
      <w:r w:rsidRPr="009C65ED">
        <w:rPr>
          <w:rFonts w:cs="NimbusSanL-Bold"/>
          <w:b/>
          <w:bCs/>
          <w:sz w:val="20"/>
          <w:szCs w:val="20"/>
        </w:rPr>
        <w:t>Note</w:t>
      </w:r>
      <w:r w:rsidRPr="009C65ED">
        <w:rPr>
          <w:rFonts w:cs="NimbusSanL-Bold"/>
          <w:b/>
          <w:bCs/>
          <w:sz w:val="20"/>
          <w:szCs w:val="20"/>
        </w:rPr>
        <w:t xml:space="preserve">: </w:t>
      </w:r>
      <w:r w:rsidRPr="009C65ED">
        <w:rPr>
          <w:rFonts w:cs="NimbusSanL-Regu"/>
          <w:sz w:val="20"/>
          <w:szCs w:val="20"/>
        </w:rPr>
        <w:t>Soft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Break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will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connect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to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the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unit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while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it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is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powered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on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and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plugged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i</w:t>
      </w:r>
      <w:r w:rsidRPr="009C65ED">
        <w:rPr>
          <w:rFonts w:cs="NimbusSanL-Regu"/>
          <w:sz w:val="20"/>
          <w:szCs w:val="20"/>
        </w:rPr>
        <w:t>n</w:t>
      </w:r>
      <w:r w:rsidRPr="009C65ED">
        <w:rPr>
          <w:rFonts w:cs="NimbusSanL-Regu"/>
          <w:sz w:val="20"/>
          <w:szCs w:val="20"/>
        </w:rPr>
        <w:t>. Po</w:t>
      </w:r>
      <w:r>
        <w:rPr>
          <w:rFonts w:cs="NimbusSanL-Regu"/>
          <w:sz w:val="20"/>
          <w:szCs w:val="20"/>
        </w:rPr>
        <w:t xml:space="preserve">wer </w:t>
      </w:r>
      <w:proofErr w:type="gramStart"/>
      <w:r>
        <w:rPr>
          <w:rFonts w:cs="NimbusSanL-Regu"/>
          <w:sz w:val="20"/>
          <w:szCs w:val="20"/>
        </w:rPr>
        <w:t>O</w:t>
      </w:r>
      <w:r w:rsidRPr="009C65ED">
        <w:rPr>
          <w:rFonts w:cs="NimbusSanL-Regu"/>
          <w:sz w:val="20"/>
          <w:szCs w:val="20"/>
        </w:rPr>
        <w:t>n</w:t>
      </w:r>
      <w:proofErr w:type="gramEnd"/>
      <w:r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Capture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requires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you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have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the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unit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connected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and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power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it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on</w:t>
      </w:r>
      <w:r w:rsidRPr="009C65ED">
        <w:rPr>
          <w:rFonts w:cs="NimbusSanL-Regu"/>
          <w:sz w:val="20"/>
          <w:szCs w:val="20"/>
        </w:rPr>
        <w:t xml:space="preserve"> ma</w:t>
      </w:r>
      <w:r>
        <w:rPr>
          <w:rFonts w:cs="NimbusSanL-Regu"/>
          <w:sz w:val="20"/>
          <w:szCs w:val="20"/>
        </w:rPr>
        <w:t>nually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within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the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given</w:t>
      </w:r>
      <w:r w:rsidRPr="009C65ED"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time</w:t>
      </w:r>
      <w:r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frame</w:t>
      </w:r>
      <w:r w:rsidRPr="009C65ED">
        <w:rPr>
          <w:rFonts w:cs="NimbusSanL-Regu"/>
          <w:sz w:val="20"/>
          <w:szCs w:val="20"/>
        </w:rPr>
        <w:t>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Regu"/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Next</w:t>
      </w:r>
    </w:p>
    <w:p w:rsidR="009C65ED" w:rsidRPr="00361263" w:rsidRDefault="009C65ED" w:rsidP="000605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Select the files to load by Clicking on the Folder Icon and navigating to where you have the radio</w:t>
      </w:r>
      <w:r w:rsidRPr="009C65ED">
        <w:rPr>
          <w:rFonts w:cs="NimbusSanL-Regu"/>
          <w:color w:val="333333"/>
          <w:sz w:val="20"/>
          <w:szCs w:val="20"/>
        </w:rPr>
        <w:t xml:space="preserve"> </w:t>
      </w:r>
      <w:r w:rsidRPr="009C65ED">
        <w:rPr>
          <w:rFonts w:cs="NimbusSanL-Regu"/>
          <w:color w:val="333333"/>
          <w:sz w:val="20"/>
          <w:szCs w:val="20"/>
        </w:rPr>
        <w:t>firmware saved.</w:t>
      </w:r>
    </w:p>
    <w:p w:rsidR="00361263" w:rsidRPr="009C65ED" w:rsidRDefault="00361263" w:rsidP="00361263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drawing>
          <wp:inline distT="0" distB="0" distL="0" distR="0">
            <wp:extent cx="3267075" cy="2847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The Loader file ends in “.</w:t>
      </w:r>
      <w:proofErr w:type="spellStart"/>
      <w:r>
        <w:rPr>
          <w:sz w:val="20"/>
          <w:szCs w:val="20"/>
        </w:rPr>
        <w:t>ldr</w:t>
      </w:r>
      <w:proofErr w:type="spellEnd"/>
      <w:r>
        <w:rPr>
          <w:sz w:val="20"/>
          <w:szCs w:val="20"/>
        </w:rPr>
        <w:t>” and the Image file ends in “.</w:t>
      </w:r>
      <w:proofErr w:type="spellStart"/>
      <w:r>
        <w:rPr>
          <w:sz w:val="20"/>
          <w:szCs w:val="20"/>
        </w:rPr>
        <w:t>ldp</w:t>
      </w:r>
      <w:proofErr w:type="spellEnd"/>
      <w:r>
        <w:rPr>
          <w:sz w:val="20"/>
          <w:szCs w:val="20"/>
        </w:rPr>
        <w:t>”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lastRenderedPageBreak/>
        <w:t>Click Next.</w:t>
      </w:r>
    </w:p>
    <w:p w:rsidR="009C65ED" w:rsidRPr="009C65ED" w:rsidRDefault="009C65ED" w:rsidP="009C65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An information windows will pop up with what device type you are loading firmware to.</w:t>
      </w:r>
    </w:p>
    <w:p w:rsidR="009C65ED" w:rsidRPr="009C65ED" w:rsidRDefault="009C65ED" w:rsidP="009C65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Next.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drawing>
          <wp:inline distT="0" distB="0" distL="0" distR="0">
            <wp:extent cx="3228975" cy="284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The new firmware will begin writing to the receiver.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drawing>
          <wp:inline distT="0" distB="0" distL="0" distR="0">
            <wp:extent cx="3228975" cy="2847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A popup will appear indicating the firmware has been successfully updated.</w:t>
      </w:r>
    </w:p>
    <w:p w:rsidR="009C65ED" w:rsidRPr="009C65ED" w:rsidRDefault="009C65ED" w:rsidP="009C65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OK to exit firmware loading.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lastRenderedPageBreak/>
        <w:drawing>
          <wp:inline distT="0" distB="0" distL="0" distR="0">
            <wp:extent cx="3267075" cy="2847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5ED" w:rsidRPr="009C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05E"/>
    <w:multiLevelType w:val="hybridMultilevel"/>
    <w:tmpl w:val="429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C1F"/>
    <w:multiLevelType w:val="hybridMultilevel"/>
    <w:tmpl w:val="EA00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E45"/>
    <w:multiLevelType w:val="hybridMultilevel"/>
    <w:tmpl w:val="DE8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670B"/>
    <w:multiLevelType w:val="hybridMultilevel"/>
    <w:tmpl w:val="D59C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3D45"/>
    <w:multiLevelType w:val="hybridMultilevel"/>
    <w:tmpl w:val="5B0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2586"/>
    <w:multiLevelType w:val="hybridMultilevel"/>
    <w:tmpl w:val="803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D"/>
    <w:rsid w:val="00361263"/>
    <w:rsid w:val="009C65ED"/>
    <w:rsid w:val="00A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99CE-8651-425F-ABB1-9784012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Reschke</dc:creator>
  <cp:keywords/>
  <dc:description/>
  <cp:lastModifiedBy>Matt Reschke</cp:lastModifiedBy>
  <cp:revision>1</cp:revision>
  <dcterms:created xsi:type="dcterms:W3CDTF">2016-01-22T17:35:00Z</dcterms:created>
  <dcterms:modified xsi:type="dcterms:W3CDTF">2016-01-22T17:47:00Z</dcterms:modified>
</cp:coreProperties>
</file>